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50D2" w14:textId="77777777" w:rsidR="00124FFF" w:rsidRDefault="00124FFF" w:rsidP="00477228">
      <w:pPr>
        <w:spacing w:line="240" w:lineRule="auto"/>
        <w:jc w:val="center"/>
        <w:rPr>
          <w:b/>
        </w:rPr>
      </w:pPr>
      <w:r>
        <w:rPr>
          <w:b/>
        </w:rPr>
        <w:t>Ul. Czartoryskiego IV B1 we Wrocławiu</w:t>
      </w:r>
    </w:p>
    <w:p w14:paraId="0B636DD5" w14:textId="29935B9C" w:rsidR="00124FFF" w:rsidRDefault="00976CF6" w:rsidP="00477228">
      <w:pPr>
        <w:spacing w:line="240" w:lineRule="auto"/>
        <w:jc w:val="center"/>
        <w:rPr>
          <w:b/>
        </w:rPr>
      </w:pPr>
      <w:r w:rsidRPr="00542527">
        <w:rPr>
          <w:b/>
        </w:rPr>
        <w:t xml:space="preserve"> </w:t>
      </w:r>
    </w:p>
    <w:p w14:paraId="4649625B" w14:textId="00794DD0" w:rsidR="00477228" w:rsidRDefault="00477228" w:rsidP="00477228">
      <w:pPr>
        <w:spacing w:line="240" w:lineRule="auto"/>
        <w:jc w:val="center"/>
        <w:rPr>
          <w:b/>
        </w:rPr>
      </w:pPr>
      <w:r w:rsidRPr="00542527">
        <w:rPr>
          <w:b/>
        </w:rPr>
        <w:t xml:space="preserve">Zakres </w:t>
      </w:r>
      <w:r w:rsidR="00476ADF">
        <w:rPr>
          <w:b/>
        </w:rPr>
        <w:t>i standard prac wykończeniowych</w:t>
      </w:r>
    </w:p>
    <w:p w14:paraId="152E48EA" w14:textId="77777777" w:rsidR="00124FFF" w:rsidRPr="00542527" w:rsidRDefault="00124FFF" w:rsidP="00477228">
      <w:pPr>
        <w:spacing w:line="240" w:lineRule="auto"/>
        <w:jc w:val="center"/>
        <w:rPr>
          <w:b/>
        </w:rPr>
      </w:pPr>
    </w:p>
    <w:p w14:paraId="084F1F85" w14:textId="2949322C" w:rsidR="00477228" w:rsidRPr="00542527" w:rsidRDefault="00477228" w:rsidP="00477228">
      <w:pPr>
        <w:spacing w:line="240" w:lineRule="auto"/>
        <w:rPr>
          <w:b/>
        </w:rPr>
      </w:pPr>
      <w:r w:rsidRPr="00542527">
        <w:rPr>
          <w:b/>
        </w:rPr>
        <w:t xml:space="preserve">1. </w:t>
      </w:r>
      <w:r w:rsidRPr="00542527">
        <w:t>Strony ustalają następujący zakres prac wykończeniowych po stronie Dewelopera:</w:t>
      </w:r>
      <w:r>
        <w:t xml:space="preserve"> </w:t>
      </w:r>
    </w:p>
    <w:p w14:paraId="5E78D85A" w14:textId="781683D8" w:rsidR="00477228" w:rsidRPr="00542527" w:rsidRDefault="00477228" w:rsidP="00477228">
      <w:pPr>
        <w:spacing w:line="240" w:lineRule="auto"/>
      </w:pPr>
      <w:r w:rsidRPr="00542527">
        <w:t xml:space="preserve">1) konstrukcja - mieszana, ściany murowane lub wylewane żelbetowe, żelbetowe stropy </w:t>
      </w:r>
      <w:r w:rsidR="00EF0CE4">
        <w:t>żelbetowe monolityczne</w:t>
      </w:r>
      <w:r w:rsidRPr="00542527">
        <w:t xml:space="preserve">, </w:t>
      </w:r>
    </w:p>
    <w:p w14:paraId="5D10E6E2" w14:textId="12CCE8B6" w:rsidR="00477228" w:rsidRPr="00542527" w:rsidRDefault="00477228" w:rsidP="00477228">
      <w:pPr>
        <w:spacing w:line="240" w:lineRule="auto"/>
      </w:pPr>
      <w:r w:rsidRPr="00542527">
        <w:t>2) ściany nośne zewnętrzne - murowane z bloczków wapienno - piaskowych ocieplone styropianem,</w:t>
      </w:r>
    </w:p>
    <w:p w14:paraId="6C766568" w14:textId="520C353B" w:rsidR="00477228" w:rsidRPr="00542527" w:rsidRDefault="00477228" w:rsidP="00477228">
      <w:pPr>
        <w:spacing w:line="240" w:lineRule="auto"/>
      </w:pPr>
      <w:r w:rsidRPr="00542527">
        <w:t xml:space="preserve">3) ściany nośne naziemne budynku - murowane </w:t>
      </w:r>
      <w:r w:rsidR="00476ADF">
        <w:t>z bloczków wapienno-piaskowych,</w:t>
      </w:r>
    </w:p>
    <w:p w14:paraId="151D49E9" w14:textId="3962F2CC" w:rsidR="00477228" w:rsidRPr="00542527" w:rsidRDefault="00477228" w:rsidP="00477228">
      <w:pPr>
        <w:spacing w:line="240" w:lineRule="auto"/>
      </w:pPr>
      <w:r w:rsidRPr="00542527">
        <w:t xml:space="preserve">4) w części ściany zewnętrzne i wewnętrzne parteru żelbetowe, </w:t>
      </w:r>
    </w:p>
    <w:p w14:paraId="1FA91E54" w14:textId="24095833" w:rsidR="00477228" w:rsidRPr="00542527" w:rsidRDefault="00477228" w:rsidP="00477228">
      <w:pPr>
        <w:spacing w:line="240" w:lineRule="auto"/>
      </w:pPr>
      <w:r w:rsidRPr="00542527">
        <w:t xml:space="preserve">5) wykończenie ścian zewnętrznych - tynk </w:t>
      </w:r>
      <w:r w:rsidR="00D731B9">
        <w:t>silikonowy</w:t>
      </w:r>
      <w:r w:rsidRPr="00542527">
        <w:t xml:space="preserve"> lub akrylowy, </w:t>
      </w:r>
    </w:p>
    <w:p w14:paraId="35FD3636" w14:textId="73BC276D" w:rsidR="00477228" w:rsidRPr="00542527" w:rsidRDefault="00477228" w:rsidP="00477228">
      <w:pPr>
        <w:spacing w:line="240" w:lineRule="auto"/>
      </w:pPr>
      <w:r w:rsidRPr="00542527">
        <w:t xml:space="preserve">6) ścianki wewnętrzne - bloczki silikatowe, </w:t>
      </w:r>
      <w:r w:rsidR="00476ADF">
        <w:t xml:space="preserve">gipsowe w technologii VG </w:t>
      </w:r>
      <w:proofErr w:type="spellStart"/>
      <w:r w:rsidR="00476ADF">
        <w:t>Orth</w:t>
      </w:r>
      <w:proofErr w:type="spellEnd"/>
      <w:r w:rsidR="00476ADF">
        <w:t xml:space="preserve">, </w:t>
      </w:r>
    </w:p>
    <w:p w14:paraId="4E158A36" w14:textId="25191877" w:rsidR="00477228" w:rsidRPr="00542527" w:rsidRDefault="00477228" w:rsidP="00477228">
      <w:pPr>
        <w:spacing w:line="240" w:lineRule="auto"/>
      </w:pPr>
      <w:r w:rsidRPr="00542527">
        <w:t>7) wykończenie ścian wewnętrznych konstrukcyjnych</w:t>
      </w:r>
      <w:r w:rsidR="00D731B9">
        <w:t xml:space="preserve"> tynk maszynowy gipsowy;</w:t>
      </w:r>
      <w:r w:rsidRPr="00542527">
        <w:t xml:space="preserve"> działowych </w:t>
      </w:r>
      <w:r>
        <w:t xml:space="preserve">- </w:t>
      </w:r>
      <w:r w:rsidRPr="00542527">
        <w:t xml:space="preserve">ściany wykonane z bloczków </w:t>
      </w:r>
      <w:proofErr w:type="spellStart"/>
      <w:r w:rsidRPr="00542527">
        <w:t>Orth</w:t>
      </w:r>
      <w:proofErr w:type="spellEnd"/>
      <w:r w:rsidRPr="00542527">
        <w:t xml:space="preserve">, szpachlowane; w łazience ścianki wykonane z bloczków VG </w:t>
      </w:r>
      <w:proofErr w:type="spellStart"/>
      <w:r w:rsidRPr="00542527">
        <w:t>Orth</w:t>
      </w:r>
      <w:proofErr w:type="spellEnd"/>
      <w:r w:rsidR="00EF0CE4">
        <w:t xml:space="preserve"> bez szpachlowania</w:t>
      </w:r>
      <w:r w:rsidRPr="00542527">
        <w:t>, pozostałe - tynk gipsowy zatarty „na ostro”</w:t>
      </w:r>
      <w:r w:rsidR="00476ADF">
        <w:t>,</w:t>
      </w:r>
    </w:p>
    <w:p w14:paraId="2B64163B" w14:textId="77777777" w:rsidR="00477228" w:rsidRPr="00542527" w:rsidRDefault="00477228" w:rsidP="00477228">
      <w:pPr>
        <w:spacing w:line="240" w:lineRule="auto"/>
      </w:pPr>
      <w:r w:rsidRPr="00542527">
        <w:t>8) podłoga klatek schodowych i schody wyłożone płytkami ceramicznymi/gres,</w:t>
      </w:r>
    </w:p>
    <w:p w14:paraId="39B59C64" w14:textId="7E42417A" w:rsidR="00477228" w:rsidRPr="00542527" w:rsidRDefault="00477228" w:rsidP="00477228">
      <w:pPr>
        <w:spacing w:line="240" w:lineRule="auto"/>
      </w:pPr>
      <w:r w:rsidRPr="00542527">
        <w:t xml:space="preserve">9) drzwi wejściowe do klatek schodowych aluminiowe z samozamykaczami, </w:t>
      </w:r>
      <w:r w:rsidRPr="00587428">
        <w:rPr>
          <w:color w:val="000000" w:themeColor="text1"/>
        </w:rPr>
        <w:t xml:space="preserve">okucia obwiedniowe, </w:t>
      </w:r>
    </w:p>
    <w:p w14:paraId="073D82B2" w14:textId="2F44D23D" w:rsidR="00477228" w:rsidRPr="00542527" w:rsidRDefault="00477228" w:rsidP="00477228">
      <w:pPr>
        <w:spacing w:line="240" w:lineRule="auto"/>
      </w:pPr>
      <w:r w:rsidRPr="00542527">
        <w:t>10) ściany i sufity klatek schodowych - tynk gipsowy, malowane farbą akrylową</w:t>
      </w:r>
      <w:r w:rsidR="00916329">
        <w:t xml:space="preserve"> lub strukturalną </w:t>
      </w:r>
      <w:r w:rsidR="00D731B9">
        <w:t>, częściowo wyłożone płytkami ceramicznymi</w:t>
      </w:r>
      <w:r w:rsidR="00476ADF">
        <w:t>,</w:t>
      </w:r>
    </w:p>
    <w:p w14:paraId="5DCB9C63" w14:textId="4ECC41D4" w:rsidR="00477228" w:rsidRDefault="00477228" w:rsidP="00477228">
      <w:pPr>
        <w:spacing w:line="240" w:lineRule="auto"/>
        <w:rPr>
          <w:szCs w:val="24"/>
        </w:rPr>
      </w:pPr>
      <w:r w:rsidRPr="00542527">
        <w:t xml:space="preserve">11) </w:t>
      </w:r>
      <w:r>
        <w:rPr>
          <w:szCs w:val="24"/>
        </w:rPr>
        <w:t>Parapety zewnętrzne z blachy stalowej powlekane,</w:t>
      </w:r>
      <w:r>
        <w:rPr>
          <w:szCs w:val="24"/>
        </w:rPr>
        <w:tab/>
      </w:r>
    </w:p>
    <w:p w14:paraId="673B64DE" w14:textId="46243059" w:rsidR="00477228" w:rsidRPr="00542527" w:rsidRDefault="00477228" w:rsidP="00477228">
      <w:pPr>
        <w:spacing w:line="240" w:lineRule="auto"/>
      </w:pPr>
      <w:r w:rsidRPr="00542527">
        <w:t>12) zagospodarowanie terenu - chodniki i place, drogi wewnętrzne - kostka brukowa</w:t>
      </w:r>
      <w:r w:rsidR="00476ADF">
        <w:t>,</w:t>
      </w:r>
    </w:p>
    <w:p w14:paraId="6C998FDB" w14:textId="755F9A2D" w:rsidR="00477228" w:rsidRPr="00542527" w:rsidRDefault="00477228" w:rsidP="00477228">
      <w:pPr>
        <w:spacing w:line="240" w:lineRule="auto"/>
      </w:pPr>
      <w:r w:rsidRPr="00542527">
        <w:t xml:space="preserve">13) elewacja </w:t>
      </w:r>
      <w:r>
        <w:t>-</w:t>
      </w:r>
      <w:r w:rsidRPr="00542527">
        <w:t xml:space="preserve"> tynk akrylowy</w:t>
      </w:r>
      <w:r w:rsidR="00992FB4">
        <w:t xml:space="preserve"> lub silikonowy</w:t>
      </w:r>
      <w:r w:rsidRPr="00542527">
        <w:t xml:space="preserve">, płytki elewacyjne, </w:t>
      </w:r>
    </w:p>
    <w:p w14:paraId="5A30C463" w14:textId="16401A48" w:rsidR="00477228" w:rsidRPr="00542527" w:rsidRDefault="00477228" w:rsidP="00477228">
      <w:pPr>
        <w:spacing w:line="240" w:lineRule="auto"/>
      </w:pPr>
      <w:r w:rsidRPr="00542527">
        <w:t xml:space="preserve">14) w każdej klatce winda poruszająca się od poziomu -1 do </w:t>
      </w:r>
      <w:r>
        <w:t>5</w:t>
      </w:r>
      <w:r w:rsidRPr="00542527">
        <w:t xml:space="preserve"> </w:t>
      </w:r>
      <w:r w:rsidR="00476ADF">
        <w:t>kondygnacji,</w:t>
      </w:r>
    </w:p>
    <w:p w14:paraId="1BEADF50" w14:textId="6C5DFB93" w:rsidR="00477228" w:rsidRPr="00715436" w:rsidRDefault="00477228" w:rsidP="00477228">
      <w:pPr>
        <w:spacing w:line="240" w:lineRule="auto"/>
      </w:pPr>
      <w:r w:rsidRPr="00542527">
        <w:t>15</w:t>
      </w:r>
      <w:r w:rsidRPr="00715436">
        <w:rPr>
          <w:b/>
          <w:u w:val="single"/>
        </w:rPr>
        <w:t xml:space="preserve">) </w:t>
      </w:r>
      <w:r w:rsidR="00715436">
        <w:t xml:space="preserve">ogrzewanie z kotłowni lokalnej </w:t>
      </w:r>
      <w:bookmarkStart w:id="0" w:name="_GoBack"/>
      <w:bookmarkEnd w:id="0"/>
    </w:p>
    <w:p w14:paraId="1C85AF45" w14:textId="5A1E5D78" w:rsidR="00477228" w:rsidRPr="00542527" w:rsidRDefault="00477228" w:rsidP="00477228">
      <w:pPr>
        <w:spacing w:line="240" w:lineRule="auto"/>
      </w:pPr>
      <w:r w:rsidRPr="00542527">
        <w:t xml:space="preserve">16) instalacja elektryczna wraz z podejściem trójfazowym pod piec elektryczny </w:t>
      </w:r>
      <w:r w:rsidRPr="00542527">
        <w:rPr>
          <w:noProof/>
          <w:lang w:eastAsia="pl-PL"/>
        </w:rPr>
        <w:drawing>
          <wp:inline distT="0" distB="0" distL="0" distR="0" wp14:anchorId="64F7BC14" wp14:editId="0EF74075">
            <wp:extent cx="13706" cy="9137"/>
            <wp:effectExtent l="0" t="0" r="0" b="0"/>
            <wp:docPr id="37253" name="Picture 37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3" name="Picture 37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ADF">
        <w:t>w kuchni,</w:t>
      </w:r>
    </w:p>
    <w:p w14:paraId="4FA1AE2D" w14:textId="794F7673" w:rsidR="00477228" w:rsidRPr="00542527" w:rsidRDefault="00477228" w:rsidP="00477228">
      <w:pPr>
        <w:spacing w:line="240" w:lineRule="auto"/>
      </w:pPr>
      <w:r w:rsidRPr="00542527">
        <w:t xml:space="preserve">17) </w:t>
      </w:r>
      <w:r w:rsidR="00476ADF">
        <w:t>instalacja wodno-kanalizacyjna,</w:t>
      </w:r>
    </w:p>
    <w:p w14:paraId="08A3D276" w14:textId="78801315" w:rsidR="00477228" w:rsidRPr="00542527" w:rsidRDefault="00477228" w:rsidP="00477228">
      <w:pPr>
        <w:spacing w:line="240" w:lineRule="auto"/>
      </w:pPr>
      <w:r w:rsidRPr="00542527">
        <w:t xml:space="preserve">18) instalacja telewizyjna, telefoniczna, internetowa, </w:t>
      </w:r>
    </w:p>
    <w:p w14:paraId="0FCDB1BE" w14:textId="64690FD4" w:rsidR="00477228" w:rsidRPr="00542527" w:rsidRDefault="00477228" w:rsidP="00477228">
      <w:pPr>
        <w:spacing w:line="240" w:lineRule="auto"/>
      </w:pPr>
      <w:r w:rsidRPr="00542527">
        <w:t>19) ściany wewnętrzne konstrukcyjne</w:t>
      </w:r>
      <w:r w:rsidR="002C623F">
        <w:t xml:space="preserve"> tynk maszynowy gipsowy;</w:t>
      </w:r>
      <w:r w:rsidRPr="00542527">
        <w:t xml:space="preserve"> ściany </w:t>
      </w:r>
      <w:r w:rsidR="002C623F">
        <w:t xml:space="preserve">działowe </w:t>
      </w:r>
      <w:r w:rsidRPr="00542527">
        <w:t xml:space="preserve">wykonane z bloczków </w:t>
      </w:r>
      <w:proofErr w:type="spellStart"/>
      <w:r w:rsidRPr="00542527">
        <w:t>Orth</w:t>
      </w:r>
      <w:proofErr w:type="spellEnd"/>
      <w:r w:rsidRPr="00542527">
        <w:t xml:space="preserve"> szpachlowane; w łazience ściany wykonane z bloczków VG </w:t>
      </w:r>
      <w:proofErr w:type="spellStart"/>
      <w:r w:rsidRPr="00542527">
        <w:t>Orth</w:t>
      </w:r>
      <w:proofErr w:type="spellEnd"/>
      <w:r w:rsidR="00992FB4">
        <w:t xml:space="preserve"> bez szpachlowania</w:t>
      </w:r>
      <w:r w:rsidRPr="00542527">
        <w:t xml:space="preserve">, pozostałe - tynk gipsowy zatarty „na ostro”, </w:t>
      </w:r>
    </w:p>
    <w:p w14:paraId="61287454" w14:textId="2D9113F4" w:rsidR="00477228" w:rsidRPr="00542527" w:rsidRDefault="00477228" w:rsidP="00477228">
      <w:pPr>
        <w:spacing w:line="240" w:lineRule="auto"/>
      </w:pPr>
      <w:r w:rsidRPr="00542527">
        <w:t xml:space="preserve">20) wykończenie posadzek - podłoże betonowe zatarte na gładko pod położenie paneli podłogowych, kafli, wykładziny, </w:t>
      </w:r>
    </w:p>
    <w:p w14:paraId="68039E18" w14:textId="31B74C9C" w:rsidR="00477228" w:rsidRPr="00542527" w:rsidRDefault="00477228" w:rsidP="00477228">
      <w:pPr>
        <w:spacing w:line="240" w:lineRule="auto"/>
      </w:pPr>
      <w:r w:rsidRPr="00542527">
        <w:t xml:space="preserve">21) stolarka okienna - PCV jednoramowa w kolorze białym, ze skrzydłami rozwieralno-uchylnymi, z </w:t>
      </w:r>
      <w:proofErr w:type="spellStart"/>
      <w:r w:rsidRPr="00542527">
        <w:t>okuciami</w:t>
      </w:r>
      <w:proofErr w:type="spellEnd"/>
      <w:r w:rsidRPr="00542527">
        <w:t xml:space="preserve"> obwiedniowymi, szyb</w:t>
      </w:r>
      <w:r>
        <w:t>y</w:t>
      </w:r>
      <w:r w:rsidRPr="00542527">
        <w:t xml:space="preserve"> termoizolacyjne, rolety zewnętrzne (brak w oknach WC/łazienka), </w:t>
      </w:r>
    </w:p>
    <w:p w14:paraId="6DD4E7EA" w14:textId="61A3E97E" w:rsidR="00477228" w:rsidRPr="00542527" w:rsidRDefault="00477228" w:rsidP="00477228">
      <w:pPr>
        <w:spacing w:line="240" w:lineRule="auto"/>
      </w:pPr>
      <w:r w:rsidRPr="00542527">
        <w:t xml:space="preserve">22) parapety wewnętrzne z konglomeratu, </w:t>
      </w:r>
    </w:p>
    <w:p w14:paraId="1BD1FD1D" w14:textId="67CF728E" w:rsidR="00477228" w:rsidRPr="00542527" w:rsidRDefault="00477228" w:rsidP="00477228">
      <w:pPr>
        <w:spacing w:line="240" w:lineRule="auto"/>
      </w:pPr>
      <w:r w:rsidRPr="00542527">
        <w:t xml:space="preserve">23) drzwi wejściowe do mieszkań o odporności na włamania </w:t>
      </w:r>
      <w:r w:rsidRPr="00476ADF">
        <w:rPr>
          <w:color w:val="000000" w:themeColor="text1"/>
        </w:rPr>
        <w:t xml:space="preserve">klasy </w:t>
      </w:r>
      <w:r w:rsidR="00D731B9" w:rsidRPr="00476ADF">
        <w:rPr>
          <w:color w:val="000000" w:themeColor="text1"/>
        </w:rPr>
        <w:t>C</w:t>
      </w:r>
      <w:r w:rsidR="00476ADF">
        <w:t>,</w:t>
      </w:r>
    </w:p>
    <w:p w14:paraId="61E7F3CF" w14:textId="684171EB" w:rsidR="00477228" w:rsidRPr="00542527" w:rsidRDefault="00477228" w:rsidP="00477228">
      <w:pPr>
        <w:spacing w:line="240" w:lineRule="auto"/>
      </w:pPr>
      <w:r w:rsidRPr="00542527">
        <w:t xml:space="preserve">24) indywidualne liczniki ciepła, </w:t>
      </w:r>
    </w:p>
    <w:p w14:paraId="1A8147D5" w14:textId="49CCD747" w:rsidR="00477228" w:rsidRPr="00542527" w:rsidRDefault="00476ADF" w:rsidP="00476ADF">
      <w:pPr>
        <w:spacing w:line="240" w:lineRule="auto"/>
      </w:pPr>
      <w:r>
        <w:t>25)</w:t>
      </w:r>
      <w:r w:rsidR="00477228" w:rsidRPr="00542527">
        <w:t>grzejniki</w:t>
      </w:r>
      <w:r w:rsidR="00477228">
        <w:t xml:space="preserve"> </w:t>
      </w:r>
      <w:r w:rsidR="00477228" w:rsidRPr="00542527">
        <w:t>-</w:t>
      </w:r>
      <w:r>
        <w:t xml:space="preserve"> </w:t>
      </w:r>
      <w:r w:rsidR="00477228" w:rsidRPr="00542527">
        <w:t xml:space="preserve">panelowe, </w:t>
      </w:r>
      <w:proofErr w:type="spellStart"/>
      <w:r>
        <w:t>niskopojemnościowe</w:t>
      </w:r>
      <w:proofErr w:type="spellEnd"/>
      <w:r>
        <w:t xml:space="preserve"> z zaworami </w:t>
      </w:r>
      <w:r w:rsidR="00477228" w:rsidRPr="00542527">
        <w:t xml:space="preserve">termoregulacyjnymi, w łazience grzejnik drabinkowy/panelowy, </w:t>
      </w:r>
    </w:p>
    <w:p w14:paraId="6CAD84FA" w14:textId="11218524" w:rsidR="00477228" w:rsidRPr="00542527" w:rsidRDefault="00477228" w:rsidP="00477228">
      <w:pPr>
        <w:spacing w:line="240" w:lineRule="auto"/>
      </w:pPr>
      <w:r w:rsidRPr="00542527">
        <w:lastRenderedPageBreak/>
        <w:t>26) licznik wody zimnej,</w:t>
      </w:r>
    </w:p>
    <w:p w14:paraId="57D3596A" w14:textId="4DFD697A" w:rsidR="00477228" w:rsidRPr="00542527" w:rsidRDefault="00477228" w:rsidP="00477228">
      <w:pPr>
        <w:spacing w:line="240" w:lineRule="auto"/>
      </w:pPr>
      <w:r w:rsidRPr="00542527">
        <w:t xml:space="preserve">27) licznik wody ciepłej, </w:t>
      </w:r>
    </w:p>
    <w:p w14:paraId="621A153E" w14:textId="0DC45E64" w:rsidR="00477228" w:rsidRPr="00542527" w:rsidRDefault="00477228" w:rsidP="00477228">
      <w:pPr>
        <w:spacing w:line="240" w:lineRule="auto"/>
      </w:pPr>
      <w:r w:rsidRPr="00542527">
        <w:t xml:space="preserve">28) licznik ciepła, </w:t>
      </w:r>
    </w:p>
    <w:p w14:paraId="1DADCE48" w14:textId="526B8812" w:rsidR="00477228" w:rsidRPr="00542527" w:rsidRDefault="00477228" w:rsidP="00477228">
      <w:pPr>
        <w:spacing w:line="240" w:lineRule="auto"/>
      </w:pPr>
      <w:r w:rsidRPr="00542527">
        <w:t xml:space="preserve">29) </w:t>
      </w:r>
      <w:bookmarkStart w:id="1" w:name="_Hlk506275489"/>
      <w:r w:rsidRPr="00542527">
        <w:t xml:space="preserve">instalacja elektryczna zgodnie z normą mieszkaniową bez opraw oświetleniowych, jednofazowa z trójfazowym podejściem pod piec elektryczny </w:t>
      </w:r>
      <w:r>
        <w:br/>
      </w:r>
      <w:r w:rsidRPr="00542527">
        <w:t>w kuchni</w:t>
      </w:r>
      <w:bookmarkEnd w:id="1"/>
      <w:r w:rsidRPr="00542527">
        <w:t xml:space="preserve">, </w:t>
      </w:r>
    </w:p>
    <w:p w14:paraId="2FCF6312" w14:textId="02500D1C" w:rsidR="00477228" w:rsidRPr="00542527" w:rsidRDefault="00477228" w:rsidP="00477228">
      <w:pPr>
        <w:spacing w:line="240" w:lineRule="auto"/>
      </w:pPr>
      <w:r w:rsidRPr="00542527">
        <w:t xml:space="preserve">30) instalacja telewizyjna, </w:t>
      </w:r>
    </w:p>
    <w:p w14:paraId="421864E2" w14:textId="5413943B" w:rsidR="00477228" w:rsidRPr="00542527" w:rsidRDefault="00477228" w:rsidP="00477228">
      <w:pPr>
        <w:spacing w:line="240" w:lineRule="auto"/>
      </w:pPr>
      <w:r w:rsidRPr="00542527">
        <w:t xml:space="preserve">31) instalacja internetowa, </w:t>
      </w:r>
    </w:p>
    <w:p w14:paraId="3CE3068C" w14:textId="0E2A89F5" w:rsidR="00477228" w:rsidRPr="00542527" w:rsidRDefault="00477228" w:rsidP="00477228">
      <w:pPr>
        <w:spacing w:line="240" w:lineRule="auto"/>
      </w:pPr>
      <w:r w:rsidRPr="00542527">
        <w:t xml:space="preserve">32) domofon - instalacja kompletna z </w:t>
      </w:r>
      <w:proofErr w:type="spellStart"/>
      <w:r w:rsidRPr="00542527">
        <w:t>unifonem</w:t>
      </w:r>
      <w:proofErr w:type="spellEnd"/>
      <w:r w:rsidRPr="00542527">
        <w:t xml:space="preserve"> w przedpokoju, </w:t>
      </w:r>
    </w:p>
    <w:p w14:paraId="6C7EF788" w14:textId="02C9E69F" w:rsidR="00477228" w:rsidRPr="00542527" w:rsidRDefault="00477228" w:rsidP="00477228">
      <w:pPr>
        <w:spacing w:line="240" w:lineRule="auto"/>
      </w:pPr>
      <w:r w:rsidRPr="00542527">
        <w:t xml:space="preserve">33) instalacja sanitarna - z podejściami pod </w:t>
      </w:r>
      <w:proofErr w:type="spellStart"/>
      <w:r w:rsidRPr="00542527">
        <w:t>wc</w:t>
      </w:r>
      <w:proofErr w:type="spellEnd"/>
      <w:r w:rsidRPr="00542527">
        <w:t>, umywalkę, wannę, zlewozmywak i pralkę bez białego montażu</w:t>
      </w:r>
      <w:r>
        <w:t>,</w:t>
      </w:r>
      <w:r w:rsidRPr="00542527">
        <w:t xml:space="preserve"> tzn. bez baterii, zlewozmywaków, umywalek, </w:t>
      </w:r>
      <w:r w:rsidRPr="00542527">
        <w:rPr>
          <w:noProof/>
          <w:lang w:eastAsia="pl-PL"/>
        </w:rPr>
        <w:drawing>
          <wp:inline distT="0" distB="0" distL="0" distR="0" wp14:anchorId="3E707F47" wp14:editId="7CCF9829">
            <wp:extent cx="4569" cy="4568"/>
            <wp:effectExtent l="0" t="0" r="0" b="0"/>
            <wp:docPr id="41931" name="Picture 41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31" name="Picture 419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527">
        <w:t xml:space="preserve">wanien, </w:t>
      </w:r>
      <w:proofErr w:type="spellStart"/>
      <w:r w:rsidRPr="00542527">
        <w:t>wc</w:t>
      </w:r>
      <w:proofErr w:type="spellEnd"/>
      <w:r w:rsidRPr="00542527">
        <w:t xml:space="preserve"> (możliwość wystąpienia w łazience i kuchni rur kanalizacyjnych ponad posadzką, które nie są chowane w ścia</w:t>
      </w:r>
      <w:r w:rsidR="00476ADF">
        <w:t>nę),</w:t>
      </w:r>
    </w:p>
    <w:p w14:paraId="5DEB11F8" w14:textId="16A11457" w:rsidR="00477228" w:rsidRPr="00542527" w:rsidRDefault="00477228" w:rsidP="00477228">
      <w:pPr>
        <w:spacing w:line="240" w:lineRule="auto"/>
      </w:pPr>
      <w:r w:rsidRPr="00542527">
        <w:t xml:space="preserve">34) balkony - prefabrykowane płyty żelbetowe z </w:t>
      </w:r>
      <w:r w:rsidR="00992FB4">
        <w:t>fakturą</w:t>
      </w:r>
      <w:r w:rsidRPr="00542527">
        <w:t xml:space="preserve"> antypoślizgową, bez warstw wykończeniowych (z uwagi na charakter produktu dopuszcza się niejednorodną naturalną strukturę surowego betonu), balustrada aluminiowa/wypełnienie przestrzenne, </w:t>
      </w:r>
    </w:p>
    <w:p w14:paraId="1E1D30C9" w14:textId="3C961863" w:rsidR="00477228" w:rsidRPr="00542527" w:rsidRDefault="00477228" w:rsidP="00477228">
      <w:pPr>
        <w:spacing w:line="240" w:lineRule="auto"/>
      </w:pPr>
      <w:r w:rsidRPr="00542527">
        <w:t xml:space="preserve">35) tarasy – </w:t>
      </w:r>
      <w:r w:rsidR="00D731B9">
        <w:t xml:space="preserve">płatki chodnikowe, częściowo </w:t>
      </w:r>
      <w:r w:rsidRPr="00542527">
        <w:t xml:space="preserve">zielone, </w:t>
      </w:r>
    </w:p>
    <w:p w14:paraId="60E552C1" w14:textId="591003A7" w:rsidR="00477228" w:rsidRPr="00542527" w:rsidRDefault="00477228" w:rsidP="00477228">
      <w:pPr>
        <w:spacing w:line="240" w:lineRule="auto"/>
      </w:pPr>
      <w:r w:rsidRPr="00542527">
        <w:t xml:space="preserve">36) pomieszczenia przynależne </w:t>
      </w:r>
      <w:r>
        <w:t>-</w:t>
      </w:r>
      <w:r w:rsidRPr="00542527">
        <w:t xml:space="preserve"> możliwość wystąpienia rur i instalacji w przestrzeni tych pomieszczeń</w:t>
      </w:r>
      <w:r w:rsidR="00476ADF">
        <w:t>.</w:t>
      </w:r>
    </w:p>
    <w:p w14:paraId="58A497BE" w14:textId="184475DA" w:rsidR="00477228" w:rsidRPr="0080101F" w:rsidRDefault="00477228" w:rsidP="00477228">
      <w:pPr>
        <w:spacing w:line="240" w:lineRule="auto"/>
        <w:rPr>
          <w:szCs w:val="24"/>
        </w:rPr>
      </w:pPr>
      <w:r w:rsidRPr="00A43F52">
        <w:rPr>
          <w:b/>
        </w:rPr>
        <w:t xml:space="preserve">2. </w:t>
      </w:r>
      <w:r w:rsidRPr="00A43F52">
        <w:t>Strony ustalają, że Deweloperowi przysługuje prawo wprowadzenia zmian opisanego wykończenia na elementy o nie gorszej jakości i standardzie.</w:t>
      </w:r>
      <w:r>
        <w:rPr>
          <w:szCs w:val="24"/>
        </w:rPr>
        <w:t xml:space="preserve"> </w:t>
      </w:r>
      <w:r w:rsidRPr="00A43F52">
        <w:rPr>
          <w:szCs w:val="24"/>
        </w:rPr>
        <w:t>Strony</w:t>
      </w:r>
      <w:r w:rsidRPr="00542527">
        <w:rPr>
          <w:szCs w:val="24"/>
        </w:rPr>
        <w:t xml:space="preserve"> ustalają, że Deweloperowi przysługuje prawo wprowadzenia zmian w projekcie </w:t>
      </w:r>
      <w:r>
        <w:rPr>
          <w:szCs w:val="24"/>
        </w:rPr>
        <w:t>zadań inwestycyjnych</w:t>
      </w:r>
      <w:r w:rsidRPr="00542527">
        <w:rPr>
          <w:szCs w:val="24"/>
        </w:rPr>
        <w:t xml:space="preserve"> realizowan</w:t>
      </w:r>
      <w:r>
        <w:rPr>
          <w:szCs w:val="24"/>
        </w:rPr>
        <w:t>ych</w:t>
      </w:r>
      <w:r w:rsidRPr="00542527">
        <w:rPr>
          <w:szCs w:val="24"/>
        </w:rPr>
        <w:t xml:space="preserve"> w ramach Przedsięwzięcia</w:t>
      </w:r>
      <w:r>
        <w:rPr>
          <w:szCs w:val="24"/>
        </w:rPr>
        <w:t xml:space="preserve"> Deweloperskiego</w:t>
      </w:r>
      <w:r w:rsidRPr="00542527">
        <w:rPr>
          <w:szCs w:val="24"/>
        </w:rPr>
        <w:t xml:space="preserve"> oraz sposobie </w:t>
      </w:r>
      <w:r>
        <w:rPr>
          <w:szCs w:val="24"/>
        </w:rPr>
        <w:t xml:space="preserve">ich </w:t>
      </w:r>
      <w:r w:rsidRPr="00542527">
        <w:rPr>
          <w:szCs w:val="24"/>
        </w:rPr>
        <w:t xml:space="preserve">zagospodarowania, w szczególności połączenia dwóch lub więcej lokali w jeden lokal (przy czym zmiany te nie będą dotyczyć przedmiotowego Lokalu), a także modyfikacji układu dróg wewnętrznych i miejsc postojowych, a ponadto </w:t>
      </w:r>
      <w:r w:rsidRPr="00542527">
        <w:t>Deweloper zastrzega sobie prawo</w:t>
      </w:r>
      <w:r w:rsidR="00992FB4">
        <w:t xml:space="preserve"> </w:t>
      </w:r>
      <w:r w:rsidRPr="00542527">
        <w:t>wprowadzenia</w:t>
      </w:r>
      <w:r w:rsidR="00992FB4">
        <w:t xml:space="preserve"> </w:t>
      </w:r>
      <w:r w:rsidRPr="00542527">
        <w:t xml:space="preserve">w projektach dotyczących Przedsięwzięcia Deweloperskiego i sposobie zagospodarowania gruntu </w:t>
      </w:r>
      <w:r>
        <w:t xml:space="preserve">innych </w:t>
      </w:r>
      <w:r w:rsidRPr="00542527">
        <w:t>zmian wynikających z opracowania projektu wykonawczego lub zmieniającego.</w:t>
      </w:r>
      <w:r w:rsidRPr="00542527">
        <w:rPr>
          <w:szCs w:val="24"/>
        </w:rPr>
        <w:t xml:space="preserve"> </w:t>
      </w:r>
      <w:r>
        <w:rPr>
          <w:szCs w:val="24"/>
        </w:rPr>
        <w:t>Zmiany te nie będą miały wpływu na cenę Lokalu</w:t>
      </w:r>
      <w:r w:rsidR="00476ADF">
        <w:rPr>
          <w:szCs w:val="24"/>
        </w:rPr>
        <w:t>.</w:t>
      </w:r>
    </w:p>
    <w:p w14:paraId="3D5E47DD" w14:textId="4E0141A2" w:rsidR="00477228" w:rsidRPr="00542527" w:rsidRDefault="00477228" w:rsidP="00477228">
      <w:pPr>
        <w:spacing w:line="240" w:lineRule="auto"/>
      </w:pPr>
      <w:r w:rsidRPr="00542527">
        <w:rPr>
          <w:b/>
        </w:rPr>
        <w:t>3.</w:t>
      </w:r>
      <w:r w:rsidRPr="00542527">
        <w:t xml:space="preserve"> Wszelkie inne prace wykończeniowe Nabywca wykonywać będzie na własny koszt i ryzyko, ponosząc odpowiedzialność za działania swoich wykonawców, jak i za działania własne, przestrzegając zasad bhp, p.poż., porządku domowego, a w szczególności utrzymania porządku w częściach wspólnych nieruchomości (korytarze, klatki schodowe</w:t>
      </w:r>
      <w:r>
        <w:t>,</w:t>
      </w:r>
      <w:r w:rsidRPr="00542527">
        <w:t xml:space="preserve"> itp.) oraz w garażu podziemnym.</w:t>
      </w:r>
      <w:r>
        <w:t xml:space="preserve"> </w:t>
      </w:r>
      <w:r w:rsidRPr="00542527">
        <w:t>Nabywca ponosi pełną odpowiedzialność odszkodowawczą za szkody spowodowane w wyniku lub przy okazji prowadz</w:t>
      </w:r>
      <w:r w:rsidR="00476ADF">
        <w:t xml:space="preserve">onych prac wykończeniowych, </w:t>
      </w:r>
      <w:r w:rsidRPr="00542527">
        <w:t xml:space="preserve">w mieniu wspólnym lub osób trzecich oraz za szkody na osobie. </w:t>
      </w:r>
    </w:p>
    <w:p w14:paraId="7F09C763" w14:textId="77777777" w:rsidR="005312DE" w:rsidRDefault="005312DE"/>
    <w:sectPr w:rsidR="0053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4A"/>
    <w:rsid w:val="00111AEB"/>
    <w:rsid w:val="00124FFF"/>
    <w:rsid w:val="002C623F"/>
    <w:rsid w:val="0032034A"/>
    <w:rsid w:val="00476ADF"/>
    <w:rsid w:val="00477228"/>
    <w:rsid w:val="00503AE8"/>
    <w:rsid w:val="005312DE"/>
    <w:rsid w:val="00587428"/>
    <w:rsid w:val="00715436"/>
    <w:rsid w:val="00916329"/>
    <w:rsid w:val="00976CF6"/>
    <w:rsid w:val="00992FB4"/>
    <w:rsid w:val="00B66F88"/>
    <w:rsid w:val="00BB48DC"/>
    <w:rsid w:val="00C71D5A"/>
    <w:rsid w:val="00D731B9"/>
    <w:rsid w:val="00D96CE1"/>
    <w:rsid w:val="00E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28"/>
    <w:pPr>
      <w:spacing w:after="0" w:line="360" w:lineRule="auto"/>
      <w:jc w:val="both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28"/>
    <w:pPr>
      <w:spacing w:after="0" w:line="360" w:lineRule="auto"/>
      <w:jc w:val="both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10</cp:revision>
  <dcterms:created xsi:type="dcterms:W3CDTF">2019-01-15T12:02:00Z</dcterms:created>
  <dcterms:modified xsi:type="dcterms:W3CDTF">2019-01-31T14:09:00Z</dcterms:modified>
</cp:coreProperties>
</file>